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7F71D274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341B14" w:rsidRPr="00341B14">
        <w:rPr>
          <w:b/>
          <w:sz w:val="28"/>
          <w:szCs w:val="18"/>
        </w:rPr>
        <w:t xml:space="preserve">Chotyně </w:t>
      </w:r>
      <w:proofErr w:type="spellStart"/>
      <w:r w:rsidR="00341B14" w:rsidRPr="00341B14">
        <w:rPr>
          <w:b/>
          <w:sz w:val="28"/>
          <w:szCs w:val="18"/>
        </w:rPr>
        <w:t>zast</w:t>
      </w:r>
      <w:proofErr w:type="spellEnd"/>
      <w:r w:rsidR="00341B14" w:rsidRPr="00341B14">
        <w:rPr>
          <w:b/>
          <w:sz w:val="28"/>
          <w:szCs w:val="18"/>
        </w:rPr>
        <w:t>. – oprava (střešní konstrukce) – PD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  <w:bookmarkStart w:id="0" w:name="_GoBack"/>
      <w:bookmarkEnd w:id="0"/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1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B959E" w14:textId="152A99EE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41B1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41B14" w:rsidRPr="00341B1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41B14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2022-07-29T07:22:00Z</dcterms:modified>
</cp:coreProperties>
</file>